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A07E4" w14:textId="0E33F148" w:rsidR="00C76A09" w:rsidRDefault="00C76A09" w:rsidP="00C76A09">
      <w:pPr>
        <w:pStyle w:val="a3"/>
        <w:tabs>
          <w:tab w:val="right" w:pos="9639"/>
        </w:tabs>
        <w:jc w:val="both"/>
        <w:rPr>
          <w:rFonts w:cs="Arial"/>
          <w:sz w:val="24"/>
          <w:lang w:eastAsia="zh-CN"/>
        </w:rPr>
      </w:pPr>
      <w:r>
        <w:rPr>
          <w:rFonts w:cs="Arial"/>
          <w:sz w:val="24"/>
          <w:lang w:eastAsia="zh-CN"/>
        </w:rPr>
        <w:t>3GPP TSG-RAN WG2 Meeting #12</w:t>
      </w:r>
      <w:r w:rsidR="00E1508D">
        <w:rPr>
          <w:rFonts w:cs="Arial"/>
          <w:sz w:val="24"/>
          <w:lang w:eastAsia="zh-CN"/>
        </w:rPr>
        <w:t>2</w:t>
      </w:r>
      <w:r>
        <w:rPr>
          <w:rFonts w:cs="Arial"/>
          <w:sz w:val="24"/>
          <w:lang w:eastAsia="zh-CN"/>
        </w:rPr>
        <w:tab/>
      </w:r>
      <w:r w:rsidR="004544A9" w:rsidRPr="004544A9">
        <w:rPr>
          <w:rFonts w:cs="Arial"/>
          <w:sz w:val="24"/>
          <w:lang w:eastAsia="zh-CN"/>
        </w:rPr>
        <w:t>R2-2305761</w:t>
      </w:r>
    </w:p>
    <w:p w14:paraId="194FD871" w14:textId="739C5EF5" w:rsidR="00824529" w:rsidRDefault="00E1508D" w:rsidP="00C76A09">
      <w:pPr>
        <w:pStyle w:val="a3"/>
        <w:tabs>
          <w:tab w:val="right" w:pos="9639"/>
        </w:tabs>
        <w:jc w:val="both"/>
        <w:rPr>
          <w:rFonts w:cs="Arial"/>
          <w:sz w:val="24"/>
          <w:lang w:eastAsia="zh-CN"/>
        </w:rPr>
      </w:pPr>
      <w:r w:rsidRPr="00D05217">
        <w:rPr>
          <w:rFonts w:cs="Arial"/>
          <w:sz w:val="24"/>
          <w:lang w:eastAsia="zh-CN"/>
        </w:rPr>
        <w:t>Incheon, Korea, May 22-26,</w:t>
      </w:r>
      <w:r w:rsidRPr="00C74D81">
        <w:rPr>
          <w:rFonts w:cs="Arial"/>
          <w:sz w:val="24"/>
          <w:lang w:eastAsia="zh-CN"/>
        </w:rPr>
        <w:t xml:space="preserve"> 202</w:t>
      </w:r>
      <w:r>
        <w:rPr>
          <w:rFonts w:cs="Arial"/>
          <w:sz w:val="24"/>
          <w:lang w:eastAsia="zh-CN"/>
        </w:rPr>
        <w:t>3</w:t>
      </w:r>
      <w:r w:rsidR="00C76A09" w:rsidRPr="00CD5C8F">
        <w:rPr>
          <w:rFonts w:cs="Arial"/>
          <w:sz w:val="24"/>
          <w:lang w:eastAsia="zh-CN"/>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57508E">
        <w:rPr>
          <w:rFonts w:eastAsia="MS Mincho"/>
          <w:sz w:val="24"/>
        </w:rPr>
        <w:t xml:space="preserve"> </w:t>
      </w:r>
      <w:r w:rsidR="003B1E8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65A3FD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B1E8D">
        <w:rPr>
          <w:rFonts w:eastAsia="宋体" w:cs="Arial"/>
          <w:b/>
          <w:bCs/>
          <w:kern w:val="2"/>
          <w:sz w:val="24"/>
          <w:szCs w:val="22"/>
          <w:lang w:val="en-US" w:eastAsia="zh-CN"/>
        </w:rPr>
        <w:t>7</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A25CF9">
        <w:rPr>
          <w:rFonts w:eastAsia="宋体" w:cs="Arial"/>
          <w:b/>
          <w:bCs/>
          <w:kern w:val="2"/>
          <w:sz w:val="24"/>
          <w:szCs w:val="22"/>
          <w:lang w:val="en-US" w:eastAsia="zh-CN"/>
        </w:rPr>
        <w:t>3</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427C28B"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142DA">
        <w:rPr>
          <w:rFonts w:ascii="Arial" w:hAnsi="Arial" w:cs="Arial" w:hint="eastAsia"/>
          <w:b/>
          <w:bCs/>
          <w:sz w:val="24"/>
        </w:rPr>
        <w:t>Lo</w:t>
      </w:r>
      <w:r w:rsidR="001142DA">
        <w:rPr>
          <w:rFonts w:ascii="Arial" w:hAnsi="Arial" w:cs="Arial"/>
          <w:b/>
          <w:bCs/>
          <w:sz w:val="24"/>
        </w:rPr>
        <w:t>ssless</w:t>
      </w:r>
      <w:r w:rsidR="00A25CF9" w:rsidRPr="00A25CF9">
        <w:rPr>
          <w:rFonts w:ascii="Arial" w:hAnsi="Arial" w:cs="Arial"/>
          <w:b/>
          <w:bCs/>
          <w:sz w:val="24"/>
        </w:rPr>
        <w:t xml:space="preserve"> </w:t>
      </w:r>
      <w:r w:rsidR="00813124">
        <w:rPr>
          <w:rFonts w:ascii="Arial" w:hAnsi="Arial" w:cs="Arial" w:hint="eastAsia"/>
          <w:b/>
          <w:bCs/>
          <w:sz w:val="24"/>
        </w:rPr>
        <w:t>Inter</w:t>
      </w:r>
      <w:r w:rsidR="00813124">
        <w:rPr>
          <w:rFonts w:ascii="Arial" w:hAnsi="Arial" w:cs="Arial"/>
          <w:b/>
          <w:bCs/>
          <w:sz w:val="24"/>
        </w:rPr>
        <w:t>-</w:t>
      </w:r>
      <w:proofErr w:type="spellStart"/>
      <w:r w:rsidR="00813124">
        <w:rPr>
          <w:rFonts w:ascii="Arial" w:hAnsi="Arial" w:cs="Arial"/>
          <w:b/>
          <w:bCs/>
          <w:sz w:val="24"/>
        </w:rPr>
        <w:t>gNB</w:t>
      </w:r>
      <w:proofErr w:type="spellEnd"/>
      <w:r w:rsidR="00813124">
        <w:rPr>
          <w:rFonts w:ascii="Arial" w:hAnsi="Arial" w:cs="Arial"/>
          <w:b/>
          <w:bCs/>
          <w:sz w:val="24"/>
        </w:rPr>
        <w:t xml:space="preserve"> path switching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29012AED" w:rsidR="004C4485" w:rsidRDefault="00025CAF" w:rsidP="00025CAF">
      <w:pPr>
        <w:pStyle w:val="Doc-text2"/>
        <w:ind w:left="0" w:firstLine="0"/>
        <w:rPr>
          <w:rFonts w:eastAsiaTheme="minorEastAsia"/>
          <w:lang w:eastAsia="zh-CN"/>
        </w:rPr>
      </w:pPr>
      <w:r>
        <w:rPr>
          <w:rFonts w:eastAsiaTheme="minorEastAsia"/>
          <w:lang w:eastAsia="zh-CN"/>
        </w:rPr>
        <w:t>RAN2 achieved the following agreement for service continuity in last meeting</w:t>
      </w:r>
      <w:r w:rsidR="00214DA8">
        <w:rPr>
          <w:rFonts w:eastAsiaTheme="minorEastAsia"/>
          <w:lang w:eastAsia="zh-CN"/>
        </w:rPr>
        <w:t xml:space="preserve"> </w:t>
      </w:r>
      <w:r w:rsidR="00E43D51">
        <w:rPr>
          <w:rFonts w:eastAsiaTheme="minorEastAsia"/>
          <w:lang w:eastAsia="zh-CN"/>
        </w:rPr>
        <w:t>[1]</w:t>
      </w:r>
      <w:r>
        <w:rPr>
          <w:rFonts w:eastAsiaTheme="minorEastAsia"/>
          <w:lang w:eastAsia="zh-CN"/>
        </w:rPr>
        <w:t xml:space="preserve">. </w:t>
      </w:r>
    </w:p>
    <w:p w14:paraId="6F470A04" w14:textId="77777777" w:rsidR="003B1BBA" w:rsidRDefault="003B1BBA" w:rsidP="003B1BBA">
      <w:pPr>
        <w:pStyle w:val="Doc-text2"/>
      </w:pPr>
    </w:p>
    <w:p w14:paraId="135820AF" w14:textId="77777777" w:rsidR="003B1BBA" w:rsidRDefault="003B1BBA" w:rsidP="000F466E">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Agreements:</w:t>
      </w:r>
    </w:p>
    <w:p w14:paraId="36EA9C56" w14:textId="77777777" w:rsidR="003B1BBA" w:rsidRPr="00361D0D" w:rsidRDefault="003B1BBA" w:rsidP="000F466E">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 xml:space="preserve">For uplink lossless data delivery for path switch, continue considering solutions U3 and U5 from </w:t>
      </w:r>
      <w:hyperlink r:id="rId8" w:history="1">
        <w:r>
          <w:rPr>
            <w:rStyle w:val="af4"/>
          </w:rPr>
          <w:t>R2-2304305</w:t>
        </w:r>
      </w:hyperlink>
      <w:r>
        <w:t>.  Other solutions are not pursued.</w:t>
      </w:r>
    </w:p>
    <w:p w14:paraId="617C6303" w14:textId="77777777" w:rsidR="003B1BBA" w:rsidRDefault="003B1BBA" w:rsidP="000F466E">
      <w:pPr>
        <w:pStyle w:val="Doc-text2"/>
        <w:pBdr>
          <w:top w:val="single" w:sz="4" w:space="1" w:color="auto"/>
          <w:left w:val="single" w:sz="4" w:space="4" w:color="auto"/>
          <w:bottom w:val="single" w:sz="4" w:space="1" w:color="auto"/>
          <w:right w:val="single" w:sz="4" w:space="4" w:color="auto"/>
        </w:pBdr>
        <w:tabs>
          <w:tab w:val="clear" w:pos="1622"/>
          <w:tab w:val="left" w:pos="1276"/>
        </w:tabs>
        <w:ind w:left="426"/>
      </w:pPr>
      <w:r>
        <w:t>For downlink lossless data delivery for path switch, Solution-D4 is taken as the baseline solution and keep Solution-D3/D5 on the table for further decision at the next meeting.</w:t>
      </w:r>
    </w:p>
    <w:p w14:paraId="1F9697B7" w14:textId="77777777" w:rsidR="003B1BBA" w:rsidRDefault="003B1BBA" w:rsidP="00BE7FE3">
      <w:pPr>
        <w:widowControl/>
        <w:overflowPunct w:val="0"/>
        <w:autoSpaceDE w:val="0"/>
        <w:autoSpaceDN w:val="0"/>
        <w:adjustRightInd w:val="0"/>
        <w:spacing w:before="120" w:line="280" w:lineRule="atLeast"/>
        <w:rPr>
          <w:rFonts w:ascii="Times New Roman" w:eastAsia="MS Mincho" w:hAnsi="Times New Roman"/>
          <w:lang w:eastAsia="ja-JP"/>
        </w:rPr>
      </w:pPr>
    </w:p>
    <w:p w14:paraId="01AC9F7F" w14:textId="46FCE25A"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w:t>
      </w:r>
      <w:r w:rsidR="003B1BBA">
        <w:rPr>
          <w:rFonts w:ascii="Times New Roman" w:eastAsia="MS Mincho" w:hAnsi="Times New Roman"/>
          <w:lang w:eastAsia="ja-JP"/>
        </w:rPr>
        <w:t>would like to</w:t>
      </w:r>
      <w:r w:rsidR="00025CAF">
        <w:rPr>
          <w:rFonts w:ascii="Times New Roman" w:eastAsia="MS Mincho" w:hAnsi="Times New Roman"/>
          <w:lang w:eastAsia="ja-JP"/>
        </w:rPr>
        <w:t xml:space="preserve"> </w:t>
      </w:r>
      <w:r w:rsidRPr="00BE7FE3">
        <w:rPr>
          <w:rFonts w:ascii="Times New Roman" w:eastAsia="MS Mincho" w:hAnsi="Times New Roman"/>
          <w:lang w:eastAsia="ja-JP"/>
        </w:rPr>
        <w:t xml:space="preserve">discuss </w:t>
      </w:r>
      <w:r w:rsidR="00025CAF">
        <w:rPr>
          <w:rFonts w:ascii="Times New Roman" w:eastAsia="MS Mincho" w:hAnsi="Times New Roman"/>
          <w:lang w:eastAsia="ja-JP"/>
        </w:rPr>
        <w:t xml:space="preserve">the </w:t>
      </w:r>
      <w:r w:rsidR="003B1BBA">
        <w:rPr>
          <w:rFonts w:ascii="Times New Roman" w:eastAsia="MS Mincho" w:hAnsi="Times New Roman"/>
          <w:lang w:eastAsia="ja-JP"/>
        </w:rPr>
        <w:t>U5</w:t>
      </w:r>
      <w:r w:rsidR="00025CAF">
        <w:rPr>
          <w:rFonts w:ascii="Times New Roman" w:eastAsia="MS Mincho" w:hAnsi="Times New Roman"/>
          <w:lang w:eastAsia="ja-JP"/>
        </w:rPr>
        <w:t xml:space="preserve"> for </w:t>
      </w:r>
      <w:r w:rsidR="003B1BBA">
        <w:rPr>
          <w:rFonts w:ascii="Times New Roman" w:eastAsia="MS Mincho" w:hAnsi="Times New Roman"/>
          <w:lang w:eastAsia="ja-JP"/>
        </w:rPr>
        <w:t>lossless path switching</w:t>
      </w:r>
      <w:r w:rsidR="00BE7FE3">
        <w:rPr>
          <w:rFonts w:ascii="Times New Roman" w:eastAsia="MS Mincho" w:hAnsi="Times New Roman"/>
          <w:lang w:eastAsia="ja-JP"/>
        </w:rPr>
        <w:t xml:space="preserve"> in L2 U2N relay case</w:t>
      </w:r>
      <w:r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827073A" w14:textId="5715445C" w:rsidR="00F847A6" w:rsidRPr="00642063" w:rsidRDefault="00F847A6" w:rsidP="003F11CD">
      <w:pPr>
        <w:rPr>
          <w:rFonts w:ascii="Times New Roman" w:hAnsi="Times New Roman"/>
        </w:rPr>
      </w:pPr>
      <w:r w:rsidRPr="00642063">
        <w:rPr>
          <w:rFonts w:ascii="Times New Roman" w:hAnsi="Times New Roman"/>
        </w:rPr>
        <w:t xml:space="preserve">The following description for </w:t>
      </w:r>
      <w:r w:rsidR="0069690B" w:rsidRPr="00642063">
        <w:rPr>
          <w:rFonts w:ascii="Times New Roman" w:hAnsi="Times New Roman"/>
        </w:rPr>
        <w:t>Solution-U5</w:t>
      </w:r>
      <w:r w:rsidRPr="00642063">
        <w:rPr>
          <w:rFonts w:ascii="Times New Roman" w:hAnsi="Times New Roman"/>
        </w:rPr>
        <w:t xml:space="preserve"> is captured in </w:t>
      </w:r>
      <w:r w:rsidR="00515205" w:rsidRPr="00642063">
        <w:rPr>
          <w:rFonts w:ascii="Times New Roman" w:hAnsi="Times New Roman"/>
        </w:rPr>
        <w:t>[2].</w:t>
      </w:r>
    </w:p>
    <w:p w14:paraId="54803694" w14:textId="77777777" w:rsidR="00264551" w:rsidRPr="00642063" w:rsidRDefault="00264551" w:rsidP="00264551">
      <w:pPr>
        <w:rPr>
          <w:i/>
          <w:iCs/>
          <w:lang w:eastAsia="ko-KR"/>
        </w:rPr>
      </w:pPr>
      <w:r w:rsidRPr="00642063">
        <w:rPr>
          <w:i/>
          <w:iCs/>
        </w:rPr>
        <w:t xml:space="preserve">The data loss could happen in the case that the Remote UE’s </w:t>
      </w:r>
      <w:proofErr w:type="spellStart"/>
      <w:r w:rsidRPr="00642063">
        <w:rPr>
          <w:i/>
          <w:iCs/>
        </w:rPr>
        <w:t>Uu</w:t>
      </w:r>
      <w:proofErr w:type="spellEnd"/>
      <w:r w:rsidRPr="00642063">
        <w:rPr>
          <w:i/>
          <w:iCs/>
        </w:rPr>
        <w:t xml:space="preserve"> configuration is released before the UL data are totally transmitted from the Relay UE to the source </w:t>
      </w:r>
      <w:proofErr w:type="spellStart"/>
      <w:r w:rsidRPr="00642063">
        <w:rPr>
          <w:i/>
          <w:iCs/>
        </w:rPr>
        <w:t>gNB</w:t>
      </w:r>
      <w:proofErr w:type="spellEnd"/>
      <w:r w:rsidRPr="00642063">
        <w:rPr>
          <w:i/>
          <w:iCs/>
        </w:rPr>
        <w:t xml:space="preserve">. One possible way to address this issue is to keep source Relay UE’s </w:t>
      </w:r>
      <w:proofErr w:type="spellStart"/>
      <w:r w:rsidRPr="00642063">
        <w:rPr>
          <w:i/>
          <w:iCs/>
        </w:rPr>
        <w:t>Uu</w:t>
      </w:r>
      <w:proofErr w:type="spellEnd"/>
      <w:r w:rsidRPr="00642063">
        <w:rPr>
          <w:i/>
          <w:iCs/>
        </w:rPr>
        <w:t xml:space="preserve"> configuration for the Remote UE and allow the source Relay UE to continue to transmit the Remote UE’s UL packets. And the source </w:t>
      </w:r>
      <w:proofErr w:type="spellStart"/>
      <w:r w:rsidRPr="00642063">
        <w:rPr>
          <w:i/>
          <w:iCs/>
        </w:rPr>
        <w:t>gNB</w:t>
      </w:r>
      <w:proofErr w:type="spellEnd"/>
      <w:r w:rsidRPr="00642063">
        <w:rPr>
          <w:i/>
          <w:iCs/>
        </w:rPr>
        <w:t xml:space="preserve"> should forward </w:t>
      </w:r>
      <w:proofErr w:type="spellStart"/>
      <w:r w:rsidRPr="00642063">
        <w:rPr>
          <w:i/>
          <w:iCs/>
        </w:rPr>
        <w:t>received</w:t>
      </w:r>
      <w:proofErr w:type="spellEnd"/>
      <w:r w:rsidRPr="00642063">
        <w:rPr>
          <w:i/>
          <w:iCs/>
        </w:rPr>
        <w:t xml:space="preserve"> UL packets to the target </w:t>
      </w:r>
      <w:proofErr w:type="spellStart"/>
      <w:r w:rsidRPr="00642063">
        <w:rPr>
          <w:i/>
          <w:iCs/>
        </w:rPr>
        <w:t>gNB</w:t>
      </w:r>
      <w:proofErr w:type="spellEnd"/>
      <w:r w:rsidRPr="00642063">
        <w:rPr>
          <w:i/>
          <w:iCs/>
        </w:rPr>
        <w:t xml:space="preserve">. It can leave source </w:t>
      </w:r>
      <w:proofErr w:type="spellStart"/>
      <w:r w:rsidRPr="00642063">
        <w:rPr>
          <w:i/>
          <w:iCs/>
        </w:rPr>
        <w:t>gNB</w:t>
      </w:r>
      <w:proofErr w:type="spellEnd"/>
      <w:r w:rsidRPr="00642063">
        <w:rPr>
          <w:i/>
          <w:iCs/>
        </w:rPr>
        <w:t xml:space="preserve"> implementation (</w:t>
      </w:r>
      <w:proofErr w:type="gramStart"/>
      <w:r w:rsidRPr="00642063">
        <w:rPr>
          <w:i/>
          <w:iCs/>
        </w:rPr>
        <w:t>e.g.</w:t>
      </w:r>
      <w:proofErr w:type="gramEnd"/>
      <w:r w:rsidRPr="00642063">
        <w:rPr>
          <w:i/>
          <w:iCs/>
        </w:rPr>
        <w:t xml:space="preserve"> setting a longer release timer or does not release Remote UE </w:t>
      </w:r>
      <w:proofErr w:type="spellStart"/>
      <w:r w:rsidRPr="00642063">
        <w:rPr>
          <w:i/>
          <w:iCs/>
        </w:rPr>
        <w:t>Uu</w:t>
      </w:r>
      <w:proofErr w:type="spellEnd"/>
      <w:r w:rsidRPr="00642063">
        <w:rPr>
          <w:i/>
          <w:iCs/>
        </w:rPr>
        <w:t xml:space="preserve"> context in the Relay UE, </w:t>
      </w:r>
      <w:proofErr w:type="spellStart"/>
      <w:r w:rsidRPr="00642063">
        <w:rPr>
          <w:i/>
          <w:iCs/>
        </w:rPr>
        <w:t>etc</w:t>
      </w:r>
      <w:proofErr w:type="spellEnd"/>
      <w:r w:rsidRPr="00642063">
        <w:rPr>
          <w:i/>
          <w:iCs/>
        </w:rPr>
        <w:t xml:space="preserve">) or target </w:t>
      </w:r>
      <w:proofErr w:type="spellStart"/>
      <w:r w:rsidRPr="00642063">
        <w:rPr>
          <w:i/>
          <w:iCs/>
        </w:rPr>
        <w:t>gNB</w:t>
      </w:r>
      <w:proofErr w:type="spellEnd"/>
      <w:r w:rsidRPr="00642063">
        <w:rPr>
          <w:i/>
          <w:iCs/>
        </w:rPr>
        <w:t xml:space="preserve"> implementation (the target </w:t>
      </w:r>
      <w:proofErr w:type="spellStart"/>
      <w:r w:rsidRPr="00642063">
        <w:rPr>
          <w:i/>
          <w:iCs/>
        </w:rPr>
        <w:t>gNB</w:t>
      </w:r>
      <w:proofErr w:type="spellEnd"/>
      <w:r w:rsidRPr="00642063">
        <w:rPr>
          <w:i/>
          <w:iCs/>
        </w:rPr>
        <w:t xml:space="preserve"> will know the UL packets are totally received and request to release the Remote UE context on source part and UL forwarding tunnel.</w:t>
      </w:r>
    </w:p>
    <w:p w14:paraId="55BAB50A" w14:textId="77777777" w:rsidR="00264551" w:rsidRPr="00642063" w:rsidRDefault="00264551" w:rsidP="00264551">
      <w:pPr>
        <w:rPr>
          <w:i/>
          <w:iCs/>
          <w:lang w:eastAsia="ko-KR"/>
        </w:rPr>
      </w:pPr>
      <w:r w:rsidRPr="00642063">
        <w:rPr>
          <w:b/>
          <w:bCs/>
          <w:i/>
          <w:iCs/>
          <w:u w:val="single"/>
          <w:lang w:eastAsia="ko-KR"/>
        </w:rPr>
        <w:t>Evaluation</w:t>
      </w:r>
    </w:p>
    <w:p w14:paraId="76C02256" w14:textId="77777777" w:rsidR="00264551" w:rsidRPr="00642063" w:rsidRDefault="00264551" w:rsidP="00264551">
      <w:pPr>
        <w:rPr>
          <w:i/>
          <w:iCs/>
          <w:lang w:eastAsia="ko-KR"/>
        </w:rPr>
      </w:pPr>
      <w:r w:rsidRPr="00642063">
        <w:rPr>
          <w:i/>
          <w:iCs/>
          <w:lang w:eastAsia="ko-KR"/>
        </w:rPr>
        <w:t xml:space="preserve">This solution attempts to reuse the existing </w:t>
      </w:r>
      <w:proofErr w:type="spellStart"/>
      <w:r w:rsidRPr="00642063">
        <w:rPr>
          <w:i/>
          <w:iCs/>
          <w:lang w:eastAsia="ko-KR"/>
        </w:rPr>
        <w:t>Uu</w:t>
      </w:r>
      <w:proofErr w:type="spellEnd"/>
      <w:r w:rsidRPr="00642063">
        <w:rPr>
          <w:i/>
          <w:iCs/>
          <w:lang w:eastAsia="ko-KR"/>
        </w:rPr>
        <w:t xml:space="preserve"> procedure but requires that the source </w:t>
      </w:r>
      <w:proofErr w:type="spellStart"/>
      <w:r w:rsidRPr="00642063">
        <w:rPr>
          <w:i/>
          <w:iCs/>
          <w:lang w:eastAsia="ko-KR"/>
        </w:rPr>
        <w:t>gNB</w:t>
      </w:r>
      <w:proofErr w:type="spellEnd"/>
      <w:r w:rsidRPr="00642063">
        <w:rPr>
          <w:i/>
          <w:iCs/>
          <w:lang w:eastAsia="ko-KR"/>
        </w:rPr>
        <w:t xml:space="preserve"> still keeps the Remote UE/Relay UE context even after the Remote UE’s handover. Meanwhile, it is unclear how long the target </w:t>
      </w:r>
      <w:proofErr w:type="spellStart"/>
      <w:r w:rsidRPr="00642063">
        <w:rPr>
          <w:i/>
          <w:iCs/>
          <w:lang w:eastAsia="ko-KR"/>
        </w:rPr>
        <w:t>gNB</w:t>
      </w:r>
      <w:proofErr w:type="spellEnd"/>
      <w:r w:rsidRPr="00642063">
        <w:rPr>
          <w:i/>
          <w:iCs/>
          <w:lang w:eastAsia="ko-KR"/>
        </w:rPr>
        <w:t xml:space="preserve"> should wait for such data forwarding.</w:t>
      </w:r>
    </w:p>
    <w:p w14:paraId="202F5FF0" w14:textId="77777777" w:rsidR="00264551" w:rsidRDefault="00264551" w:rsidP="003F11CD">
      <w:pPr>
        <w:rPr>
          <w:rFonts w:ascii="Times New Roman" w:hAnsi="Times New Roman"/>
          <w:szCs w:val="20"/>
          <w:lang w:val="en-GB"/>
        </w:rPr>
      </w:pPr>
    </w:p>
    <w:p w14:paraId="18B98F4D" w14:textId="1AF1FA5E" w:rsidR="0016372A" w:rsidRPr="00461266" w:rsidRDefault="00E9755B" w:rsidP="0016372A">
      <w:pPr>
        <w:rPr>
          <w:rFonts w:ascii="Times New Roman" w:hAnsi="Times New Roman"/>
          <w:szCs w:val="20"/>
        </w:rPr>
      </w:pPr>
      <w:r>
        <w:rPr>
          <w:rFonts w:ascii="Times New Roman" w:hAnsi="Times New Roman"/>
          <w:szCs w:val="20"/>
        </w:rPr>
        <w:t>Based on the above description</w:t>
      </w:r>
      <w:r w:rsidR="0016372A">
        <w:rPr>
          <w:rFonts w:ascii="Times New Roman" w:hAnsi="Times New Roman"/>
          <w:szCs w:val="20"/>
        </w:rPr>
        <w:t xml:space="preserve">, </w:t>
      </w:r>
      <w:r>
        <w:rPr>
          <w:rFonts w:ascii="Times New Roman" w:hAnsi="Times New Roman"/>
          <w:szCs w:val="20"/>
        </w:rPr>
        <w:t>w</w:t>
      </w:r>
      <w:r w:rsidR="0016372A">
        <w:rPr>
          <w:rFonts w:ascii="Times New Roman" w:hAnsi="Times New Roman"/>
          <w:szCs w:val="20"/>
        </w:rPr>
        <w:t xml:space="preserve">hen the remote UE receives path switching command, some UL data will be pending at the relay UE side. In this situation, it is possible that some PDCP discarded by the remote UE but source </w:t>
      </w:r>
      <w:proofErr w:type="spellStart"/>
      <w:r w:rsidR="0016372A">
        <w:rPr>
          <w:rFonts w:ascii="Times New Roman" w:hAnsi="Times New Roman"/>
          <w:szCs w:val="20"/>
        </w:rPr>
        <w:t>gNB</w:t>
      </w:r>
      <w:proofErr w:type="spellEnd"/>
      <w:r w:rsidR="0016372A">
        <w:rPr>
          <w:rFonts w:ascii="Times New Roman" w:hAnsi="Times New Roman"/>
          <w:szCs w:val="20"/>
        </w:rPr>
        <w:t xml:space="preserve"> will not transfer it to target </w:t>
      </w:r>
      <w:proofErr w:type="spellStart"/>
      <w:r w:rsidR="0016372A">
        <w:rPr>
          <w:rFonts w:ascii="Times New Roman" w:hAnsi="Times New Roman"/>
          <w:szCs w:val="20"/>
        </w:rPr>
        <w:t>gNB</w:t>
      </w:r>
      <w:proofErr w:type="spellEnd"/>
      <w:r w:rsidR="0016372A">
        <w:rPr>
          <w:rFonts w:ascii="Times New Roman" w:hAnsi="Times New Roman"/>
          <w:szCs w:val="20"/>
        </w:rPr>
        <w:t xml:space="preserve"> since source </w:t>
      </w:r>
      <w:proofErr w:type="spellStart"/>
      <w:r w:rsidR="0016372A">
        <w:rPr>
          <w:rFonts w:ascii="Times New Roman" w:hAnsi="Times New Roman"/>
          <w:szCs w:val="20"/>
        </w:rPr>
        <w:t>gNB</w:t>
      </w:r>
      <w:proofErr w:type="spellEnd"/>
      <w:r w:rsidR="0016372A">
        <w:rPr>
          <w:rFonts w:ascii="Times New Roman" w:hAnsi="Times New Roman"/>
          <w:szCs w:val="20"/>
        </w:rPr>
        <w:t xml:space="preserve"> does not receive it at all. For the remote UE’s path switching, source </w:t>
      </w:r>
      <w:proofErr w:type="spellStart"/>
      <w:r w:rsidR="0016372A">
        <w:rPr>
          <w:rFonts w:ascii="Times New Roman" w:hAnsi="Times New Roman"/>
          <w:szCs w:val="20"/>
        </w:rPr>
        <w:t>gNB</w:t>
      </w:r>
      <w:proofErr w:type="spellEnd"/>
      <w:r w:rsidR="0016372A">
        <w:rPr>
          <w:rFonts w:ascii="Times New Roman" w:hAnsi="Times New Roman"/>
          <w:szCs w:val="20"/>
        </w:rPr>
        <w:t xml:space="preserve"> will reconfigure the relay UE to release PC5 link. To avoid data loss, the source </w:t>
      </w:r>
      <w:proofErr w:type="spellStart"/>
      <w:r w:rsidR="0016372A">
        <w:rPr>
          <w:rFonts w:ascii="Times New Roman" w:hAnsi="Times New Roman"/>
          <w:szCs w:val="20"/>
        </w:rPr>
        <w:t>gNB</w:t>
      </w:r>
      <w:proofErr w:type="spellEnd"/>
      <w:r w:rsidR="0016372A">
        <w:rPr>
          <w:rFonts w:ascii="Times New Roman" w:hAnsi="Times New Roman"/>
          <w:szCs w:val="20"/>
        </w:rPr>
        <w:t xml:space="preserve"> can </w:t>
      </w:r>
      <w:r w:rsidR="00002AB5">
        <w:rPr>
          <w:rFonts w:ascii="Times New Roman" w:hAnsi="Times New Roman"/>
          <w:szCs w:val="20"/>
        </w:rPr>
        <w:t>configure the relay UE to continue transferring the buffered data</w:t>
      </w:r>
      <w:r w:rsidR="005C347E">
        <w:rPr>
          <w:rFonts w:ascii="Times New Roman" w:hAnsi="Times New Roman"/>
          <w:szCs w:val="20"/>
        </w:rPr>
        <w:t xml:space="preserve">. </w:t>
      </w:r>
      <w:r w:rsidR="004E74B9">
        <w:rPr>
          <w:rFonts w:ascii="Times New Roman" w:hAnsi="Times New Roman"/>
          <w:szCs w:val="20"/>
        </w:rPr>
        <w:t xml:space="preserve">Once relay UE transfers all the buffered data to source </w:t>
      </w:r>
      <w:proofErr w:type="spellStart"/>
      <w:r w:rsidR="004E74B9">
        <w:rPr>
          <w:rFonts w:ascii="Times New Roman" w:hAnsi="Times New Roman"/>
          <w:szCs w:val="20"/>
        </w:rPr>
        <w:t>gNB</w:t>
      </w:r>
      <w:proofErr w:type="spellEnd"/>
      <w:r w:rsidR="004E74B9">
        <w:rPr>
          <w:rFonts w:ascii="Times New Roman" w:hAnsi="Times New Roman"/>
          <w:szCs w:val="20"/>
        </w:rPr>
        <w:t xml:space="preserve">, relay UE can indicate it to the serving </w:t>
      </w:r>
      <w:proofErr w:type="spellStart"/>
      <w:r w:rsidR="004E74B9">
        <w:rPr>
          <w:rFonts w:ascii="Times New Roman" w:hAnsi="Times New Roman"/>
          <w:szCs w:val="20"/>
        </w:rPr>
        <w:t>gNB</w:t>
      </w:r>
      <w:proofErr w:type="spellEnd"/>
      <w:r w:rsidR="005C347E">
        <w:rPr>
          <w:rFonts w:ascii="Times New Roman" w:hAnsi="Times New Roman"/>
          <w:szCs w:val="20"/>
        </w:rPr>
        <w:t xml:space="preserve"> </w:t>
      </w:r>
      <w:r w:rsidR="005C347E">
        <w:rPr>
          <w:rFonts w:ascii="Times New Roman" w:hAnsi="Times New Roman" w:hint="eastAsia"/>
          <w:szCs w:val="20"/>
        </w:rPr>
        <w:t>a</w:t>
      </w:r>
      <w:r w:rsidR="005C347E">
        <w:rPr>
          <w:rFonts w:ascii="Times New Roman" w:hAnsi="Times New Roman"/>
          <w:szCs w:val="20"/>
        </w:rPr>
        <w:t>nd release the configuration related to that remote UE</w:t>
      </w:r>
      <w:r w:rsidR="004E74B9">
        <w:rPr>
          <w:rFonts w:ascii="Times New Roman" w:hAnsi="Times New Roman"/>
          <w:szCs w:val="20"/>
        </w:rPr>
        <w:t xml:space="preserve">. </w:t>
      </w:r>
    </w:p>
    <w:p w14:paraId="790CBBAE" w14:textId="0A54ADC8" w:rsidR="009C16F6" w:rsidRDefault="009C16F6" w:rsidP="002D5659">
      <w:pPr>
        <w:spacing w:line="360" w:lineRule="auto"/>
        <w:rPr>
          <w:rFonts w:ascii="Times New Roman" w:hAnsi="Times New Roman"/>
          <w:b/>
          <w:bCs/>
          <w:szCs w:val="20"/>
        </w:rPr>
      </w:pPr>
      <w:r>
        <w:rPr>
          <w:rFonts w:ascii="Times New Roman" w:hAnsi="Times New Roman" w:hint="eastAsia"/>
          <w:b/>
          <w:bCs/>
          <w:szCs w:val="20"/>
        </w:rPr>
        <w:t>O</w:t>
      </w:r>
      <w:r>
        <w:rPr>
          <w:rFonts w:ascii="Times New Roman" w:hAnsi="Times New Roman"/>
          <w:b/>
          <w:bCs/>
          <w:szCs w:val="20"/>
        </w:rPr>
        <w:t>bservation 1:</w:t>
      </w:r>
      <w:r w:rsidR="00ED12E1">
        <w:rPr>
          <w:rFonts w:ascii="Times New Roman" w:hAnsi="Times New Roman"/>
          <w:b/>
          <w:bCs/>
          <w:szCs w:val="20"/>
        </w:rPr>
        <w:t xml:space="preserve"> The concern for U5 is that</w:t>
      </w:r>
      <w:r>
        <w:rPr>
          <w:rFonts w:ascii="Times New Roman" w:hAnsi="Times New Roman"/>
          <w:b/>
          <w:bCs/>
          <w:szCs w:val="20"/>
        </w:rPr>
        <w:t xml:space="preserve"> </w:t>
      </w:r>
      <w:r w:rsidRPr="00ED12E1">
        <w:rPr>
          <w:rFonts w:ascii="Times New Roman" w:hAnsi="Times New Roman"/>
          <w:b/>
          <w:bCs/>
          <w:szCs w:val="20"/>
        </w:rPr>
        <w:t xml:space="preserve">it is unclear how long the target </w:t>
      </w:r>
      <w:proofErr w:type="spellStart"/>
      <w:r w:rsidRPr="00ED12E1">
        <w:rPr>
          <w:rFonts w:ascii="Times New Roman" w:hAnsi="Times New Roman"/>
          <w:b/>
          <w:bCs/>
          <w:szCs w:val="20"/>
        </w:rPr>
        <w:t>gNB</w:t>
      </w:r>
      <w:proofErr w:type="spellEnd"/>
      <w:r w:rsidRPr="00ED12E1">
        <w:rPr>
          <w:rFonts w:ascii="Times New Roman" w:hAnsi="Times New Roman"/>
          <w:b/>
          <w:bCs/>
          <w:szCs w:val="20"/>
        </w:rPr>
        <w:t xml:space="preserve"> should wait for such data forwarding</w:t>
      </w:r>
      <w:r w:rsidR="00ED12E1" w:rsidRPr="00ED12E1">
        <w:rPr>
          <w:rFonts w:ascii="Times New Roman" w:hAnsi="Times New Roman"/>
          <w:b/>
          <w:bCs/>
          <w:szCs w:val="20"/>
        </w:rPr>
        <w:t>.</w:t>
      </w:r>
    </w:p>
    <w:p w14:paraId="24DFA1B8" w14:textId="709E0402" w:rsidR="0016372A" w:rsidRDefault="0016372A" w:rsidP="002D5659">
      <w:pPr>
        <w:spacing w:line="360" w:lineRule="auto"/>
        <w:rPr>
          <w:rFonts w:ascii="Times New Roman" w:hAnsi="Times New Roman"/>
          <w:b/>
          <w:bCs/>
          <w:szCs w:val="20"/>
        </w:rPr>
      </w:pPr>
      <w:r w:rsidRPr="00656180">
        <w:rPr>
          <w:rFonts w:ascii="Times New Roman" w:hAnsi="Times New Roman"/>
          <w:b/>
          <w:bCs/>
          <w:szCs w:val="20"/>
        </w:rPr>
        <w:t>Proposal</w:t>
      </w:r>
      <w:r>
        <w:rPr>
          <w:rFonts w:ascii="Times New Roman" w:hAnsi="Times New Roman"/>
          <w:b/>
          <w:bCs/>
          <w:szCs w:val="20"/>
        </w:rPr>
        <w:t xml:space="preserve"> </w:t>
      </w:r>
      <w:r w:rsidR="002D5659">
        <w:rPr>
          <w:rFonts w:ascii="Times New Roman" w:hAnsi="Times New Roman"/>
          <w:b/>
          <w:bCs/>
          <w:szCs w:val="20"/>
        </w:rPr>
        <w:t>1</w:t>
      </w:r>
      <w:r>
        <w:rPr>
          <w:rFonts w:ascii="Times New Roman" w:hAnsi="Times New Roman"/>
          <w:b/>
          <w:bCs/>
          <w:szCs w:val="20"/>
        </w:rPr>
        <w:t>:</w:t>
      </w:r>
      <w:r w:rsidRPr="00656180">
        <w:rPr>
          <w:rFonts w:ascii="Times New Roman" w:hAnsi="Times New Roman"/>
          <w:b/>
          <w:bCs/>
          <w:szCs w:val="20"/>
        </w:rPr>
        <w:t xml:space="preserve"> </w:t>
      </w:r>
      <w:r w:rsidR="009C16F6">
        <w:rPr>
          <w:rFonts w:ascii="Times New Roman" w:hAnsi="Times New Roman"/>
          <w:b/>
          <w:bCs/>
          <w:szCs w:val="20"/>
        </w:rPr>
        <w:t xml:space="preserve">Regarding U5, </w:t>
      </w:r>
      <w:proofErr w:type="spellStart"/>
      <w:r>
        <w:rPr>
          <w:rFonts w:ascii="Times New Roman" w:hAnsi="Times New Roman"/>
          <w:b/>
          <w:bCs/>
          <w:szCs w:val="20"/>
        </w:rPr>
        <w:t>gN</w:t>
      </w:r>
      <w:r>
        <w:rPr>
          <w:rFonts w:ascii="Times New Roman" w:hAnsi="Times New Roman" w:hint="eastAsia"/>
          <w:b/>
          <w:bCs/>
          <w:szCs w:val="20"/>
        </w:rPr>
        <w:t>B</w:t>
      </w:r>
      <w:proofErr w:type="spellEnd"/>
      <w:r>
        <w:rPr>
          <w:rFonts w:ascii="Times New Roman" w:hAnsi="Times New Roman"/>
          <w:b/>
          <w:bCs/>
          <w:szCs w:val="20"/>
        </w:rPr>
        <w:t xml:space="preserve"> can configure the relay UE</w:t>
      </w:r>
      <w:r w:rsidR="000655F8">
        <w:rPr>
          <w:rFonts w:ascii="Times New Roman" w:hAnsi="Times New Roman"/>
          <w:b/>
          <w:bCs/>
          <w:szCs w:val="20"/>
        </w:rPr>
        <w:t xml:space="preserve"> to release the configuration related to that remote </w:t>
      </w:r>
      <w:r w:rsidR="000655F8">
        <w:rPr>
          <w:rFonts w:ascii="Times New Roman" w:hAnsi="Times New Roman"/>
          <w:b/>
          <w:bCs/>
          <w:szCs w:val="20"/>
        </w:rPr>
        <w:lastRenderedPageBreak/>
        <w:t>UE</w:t>
      </w:r>
      <w:r>
        <w:rPr>
          <w:rFonts w:ascii="Times New Roman" w:hAnsi="Times New Roman"/>
          <w:b/>
          <w:bCs/>
          <w:szCs w:val="20"/>
        </w:rPr>
        <w:t xml:space="preserve"> until receiving all the UL data buffered in the relay UE</w:t>
      </w:r>
      <w:r w:rsidRPr="003176E7">
        <w:rPr>
          <w:rFonts w:ascii="Times New Roman" w:hAnsi="Times New Roman"/>
          <w:b/>
          <w:bCs/>
          <w:szCs w:val="20"/>
        </w:rPr>
        <w:t>.</w:t>
      </w:r>
    </w:p>
    <w:p w14:paraId="3A3830EC" w14:textId="1122DC8E" w:rsidR="0016372A" w:rsidRPr="0016372A" w:rsidRDefault="002D5659" w:rsidP="00C10AA5">
      <w:pPr>
        <w:spacing w:line="360" w:lineRule="auto"/>
        <w:rPr>
          <w:rFonts w:ascii="Times New Roman" w:hAnsi="Times New Roman"/>
          <w:szCs w:val="20"/>
        </w:rPr>
      </w:pPr>
      <w:r>
        <w:rPr>
          <w:rFonts w:ascii="Times New Roman" w:hAnsi="Times New Roman" w:hint="eastAsia"/>
          <w:b/>
          <w:bCs/>
          <w:szCs w:val="20"/>
        </w:rPr>
        <w:t>P</w:t>
      </w:r>
      <w:r>
        <w:rPr>
          <w:rFonts w:ascii="Times New Roman" w:hAnsi="Times New Roman"/>
          <w:b/>
          <w:bCs/>
          <w:szCs w:val="20"/>
        </w:rPr>
        <w:t xml:space="preserve">roposal 2: </w:t>
      </w:r>
      <w:r w:rsidR="00F77356" w:rsidRPr="002D5659">
        <w:rPr>
          <w:rFonts w:ascii="Times New Roman" w:hAnsi="Times New Roman"/>
          <w:b/>
          <w:bCs/>
          <w:szCs w:val="20"/>
        </w:rPr>
        <w:t xml:space="preserve">Once relay UE transfers all the buffered data to source </w:t>
      </w:r>
      <w:proofErr w:type="spellStart"/>
      <w:r w:rsidR="00F77356" w:rsidRPr="002D5659">
        <w:rPr>
          <w:rFonts w:ascii="Times New Roman" w:hAnsi="Times New Roman"/>
          <w:b/>
          <w:bCs/>
          <w:szCs w:val="20"/>
        </w:rPr>
        <w:t>gNB</w:t>
      </w:r>
      <w:proofErr w:type="spellEnd"/>
      <w:r w:rsidR="00F77356" w:rsidRPr="002D5659">
        <w:rPr>
          <w:rFonts w:ascii="Times New Roman" w:hAnsi="Times New Roman"/>
          <w:b/>
          <w:bCs/>
          <w:szCs w:val="20"/>
        </w:rPr>
        <w:t xml:space="preserve">, relay UE can indicate </w:t>
      </w:r>
      <w:r w:rsidR="00F77356">
        <w:rPr>
          <w:rFonts w:ascii="Times New Roman" w:hAnsi="Times New Roman"/>
          <w:b/>
          <w:bCs/>
          <w:szCs w:val="20"/>
        </w:rPr>
        <w:t xml:space="preserve">the end of transferring </w:t>
      </w:r>
      <w:r w:rsidR="00F77356" w:rsidRPr="002D5659">
        <w:rPr>
          <w:rFonts w:ascii="Times New Roman" w:hAnsi="Times New Roman"/>
          <w:b/>
          <w:bCs/>
          <w:szCs w:val="20"/>
        </w:rPr>
        <w:t xml:space="preserve">to the serving </w:t>
      </w:r>
      <w:proofErr w:type="spellStart"/>
      <w:r w:rsidR="00F77356" w:rsidRPr="002D5659">
        <w:rPr>
          <w:rFonts w:ascii="Times New Roman" w:hAnsi="Times New Roman"/>
          <w:b/>
          <w:bCs/>
          <w:szCs w:val="20"/>
        </w:rPr>
        <w:t>gNB</w:t>
      </w:r>
      <w:proofErr w:type="spellEnd"/>
      <w:r w:rsidR="00F77356">
        <w:rPr>
          <w:rFonts w:ascii="Times New Roman" w:hAnsi="Times New Roman"/>
          <w:b/>
          <w:bCs/>
          <w:szCs w:val="20"/>
        </w:rPr>
        <w:t xml:space="preserve"> and release the configuration related to the remote UE</w:t>
      </w:r>
      <w:r w:rsidRPr="002D5659">
        <w:rPr>
          <w:rFonts w:ascii="Times New Roman" w:hAnsi="Times New Roman"/>
          <w:b/>
          <w:bCs/>
          <w:szCs w:val="20"/>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0492672F" w14:textId="77777777" w:rsidR="00ED12E1" w:rsidRDefault="00ED12E1" w:rsidP="00ED12E1">
      <w:pPr>
        <w:spacing w:line="360" w:lineRule="auto"/>
        <w:rPr>
          <w:rFonts w:ascii="Times New Roman" w:hAnsi="Times New Roman"/>
          <w:b/>
          <w:bCs/>
          <w:szCs w:val="20"/>
        </w:rPr>
      </w:pPr>
      <w:r>
        <w:rPr>
          <w:rFonts w:ascii="Times New Roman" w:hAnsi="Times New Roman" w:hint="eastAsia"/>
          <w:b/>
          <w:bCs/>
          <w:szCs w:val="20"/>
        </w:rPr>
        <w:t>O</w:t>
      </w:r>
      <w:r>
        <w:rPr>
          <w:rFonts w:ascii="Times New Roman" w:hAnsi="Times New Roman"/>
          <w:b/>
          <w:bCs/>
          <w:szCs w:val="20"/>
        </w:rPr>
        <w:t xml:space="preserve">bservation 1: The concern for U5 is that </w:t>
      </w:r>
      <w:r w:rsidRPr="00ED12E1">
        <w:rPr>
          <w:rFonts w:ascii="Times New Roman" w:hAnsi="Times New Roman"/>
          <w:b/>
          <w:bCs/>
          <w:szCs w:val="20"/>
        </w:rPr>
        <w:t xml:space="preserve">it is unclear how long the target </w:t>
      </w:r>
      <w:proofErr w:type="spellStart"/>
      <w:r w:rsidRPr="00ED12E1">
        <w:rPr>
          <w:rFonts w:ascii="Times New Roman" w:hAnsi="Times New Roman"/>
          <w:b/>
          <w:bCs/>
          <w:szCs w:val="20"/>
        </w:rPr>
        <w:t>gNB</w:t>
      </w:r>
      <w:proofErr w:type="spellEnd"/>
      <w:r w:rsidRPr="00ED12E1">
        <w:rPr>
          <w:rFonts w:ascii="Times New Roman" w:hAnsi="Times New Roman"/>
          <w:b/>
          <w:bCs/>
          <w:szCs w:val="20"/>
        </w:rPr>
        <w:t xml:space="preserve"> should wait for such data forwarding.</w:t>
      </w:r>
    </w:p>
    <w:p w14:paraId="7F8D383B" w14:textId="77777777" w:rsidR="00ED12E1" w:rsidRDefault="00ED12E1" w:rsidP="00ED12E1">
      <w:pPr>
        <w:spacing w:line="360" w:lineRule="auto"/>
        <w:rPr>
          <w:rFonts w:ascii="Times New Roman" w:hAnsi="Times New Roman"/>
          <w:b/>
          <w:bCs/>
          <w:szCs w:val="20"/>
        </w:rPr>
      </w:pPr>
      <w:r w:rsidRPr="00656180">
        <w:rPr>
          <w:rFonts w:ascii="Times New Roman" w:hAnsi="Times New Roman"/>
          <w:b/>
          <w:bCs/>
          <w:szCs w:val="20"/>
        </w:rPr>
        <w:t>Proposal</w:t>
      </w:r>
      <w:r>
        <w:rPr>
          <w:rFonts w:ascii="Times New Roman" w:hAnsi="Times New Roman"/>
          <w:b/>
          <w:bCs/>
          <w:szCs w:val="20"/>
        </w:rPr>
        <w:t xml:space="preserve"> 1:</w:t>
      </w:r>
      <w:r w:rsidRPr="00656180">
        <w:rPr>
          <w:rFonts w:ascii="Times New Roman" w:hAnsi="Times New Roman"/>
          <w:b/>
          <w:bCs/>
          <w:szCs w:val="20"/>
        </w:rPr>
        <w:t xml:space="preserve"> </w:t>
      </w:r>
      <w:r>
        <w:rPr>
          <w:rFonts w:ascii="Times New Roman" w:hAnsi="Times New Roman"/>
          <w:b/>
          <w:bCs/>
          <w:szCs w:val="20"/>
        </w:rPr>
        <w:t xml:space="preserve">Regarding U5, </w:t>
      </w:r>
      <w:proofErr w:type="spellStart"/>
      <w:r>
        <w:rPr>
          <w:rFonts w:ascii="Times New Roman" w:hAnsi="Times New Roman"/>
          <w:b/>
          <w:bCs/>
          <w:szCs w:val="20"/>
        </w:rPr>
        <w:t>gN</w:t>
      </w:r>
      <w:r>
        <w:rPr>
          <w:rFonts w:ascii="Times New Roman" w:hAnsi="Times New Roman" w:hint="eastAsia"/>
          <w:b/>
          <w:bCs/>
          <w:szCs w:val="20"/>
        </w:rPr>
        <w:t>B</w:t>
      </w:r>
      <w:proofErr w:type="spellEnd"/>
      <w:r>
        <w:rPr>
          <w:rFonts w:ascii="Times New Roman" w:hAnsi="Times New Roman"/>
          <w:b/>
          <w:bCs/>
          <w:szCs w:val="20"/>
        </w:rPr>
        <w:t xml:space="preserve"> can configure the relay UE to release the configuration related to that remote UE until receiving all the UL data buffered in the relay UE</w:t>
      </w:r>
      <w:r w:rsidRPr="003176E7">
        <w:rPr>
          <w:rFonts w:ascii="Times New Roman" w:hAnsi="Times New Roman"/>
          <w:b/>
          <w:bCs/>
          <w:szCs w:val="20"/>
        </w:rPr>
        <w:t>.</w:t>
      </w:r>
    </w:p>
    <w:p w14:paraId="1B436BFC" w14:textId="73BEF021" w:rsidR="00ED12E1" w:rsidRPr="0016372A" w:rsidRDefault="00ED12E1" w:rsidP="00ED12E1">
      <w:pPr>
        <w:spacing w:line="360" w:lineRule="auto"/>
        <w:rPr>
          <w:rFonts w:ascii="Times New Roman" w:hAnsi="Times New Roman"/>
          <w:szCs w:val="20"/>
        </w:rPr>
      </w:pPr>
      <w:r>
        <w:rPr>
          <w:rFonts w:ascii="Times New Roman" w:hAnsi="Times New Roman" w:hint="eastAsia"/>
          <w:b/>
          <w:bCs/>
          <w:szCs w:val="20"/>
        </w:rPr>
        <w:t>P</w:t>
      </w:r>
      <w:r>
        <w:rPr>
          <w:rFonts w:ascii="Times New Roman" w:hAnsi="Times New Roman"/>
          <w:b/>
          <w:bCs/>
          <w:szCs w:val="20"/>
        </w:rPr>
        <w:t xml:space="preserve">roposal 2: </w:t>
      </w:r>
      <w:r w:rsidRPr="002D5659">
        <w:rPr>
          <w:rFonts w:ascii="Times New Roman" w:hAnsi="Times New Roman"/>
          <w:b/>
          <w:bCs/>
          <w:szCs w:val="20"/>
        </w:rPr>
        <w:t xml:space="preserve">Once relay UE transfers all the buffered data to source </w:t>
      </w:r>
      <w:proofErr w:type="spellStart"/>
      <w:r w:rsidRPr="002D5659">
        <w:rPr>
          <w:rFonts w:ascii="Times New Roman" w:hAnsi="Times New Roman"/>
          <w:b/>
          <w:bCs/>
          <w:szCs w:val="20"/>
        </w:rPr>
        <w:t>gNB</w:t>
      </w:r>
      <w:proofErr w:type="spellEnd"/>
      <w:r w:rsidRPr="002D5659">
        <w:rPr>
          <w:rFonts w:ascii="Times New Roman" w:hAnsi="Times New Roman"/>
          <w:b/>
          <w:bCs/>
          <w:szCs w:val="20"/>
        </w:rPr>
        <w:t xml:space="preserve">, relay UE can indicate </w:t>
      </w:r>
      <w:r w:rsidR="00F77356">
        <w:rPr>
          <w:rFonts w:ascii="Times New Roman" w:hAnsi="Times New Roman"/>
          <w:b/>
          <w:bCs/>
          <w:szCs w:val="20"/>
        </w:rPr>
        <w:t xml:space="preserve">the end of transferring </w:t>
      </w:r>
      <w:r w:rsidRPr="002D5659">
        <w:rPr>
          <w:rFonts w:ascii="Times New Roman" w:hAnsi="Times New Roman"/>
          <w:b/>
          <w:bCs/>
          <w:szCs w:val="20"/>
        </w:rPr>
        <w:t xml:space="preserve">to the serving </w:t>
      </w:r>
      <w:proofErr w:type="spellStart"/>
      <w:r w:rsidRPr="002D5659">
        <w:rPr>
          <w:rFonts w:ascii="Times New Roman" w:hAnsi="Times New Roman"/>
          <w:b/>
          <w:bCs/>
          <w:szCs w:val="20"/>
        </w:rPr>
        <w:t>gNB</w:t>
      </w:r>
      <w:proofErr w:type="spellEnd"/>
      <w:r>
        <w:rPr>
          <w:rFonts w:ascii="Times New Roman" w:hAnsi="Times New Roman"/>
          <w:b/>
          <w:bCs/>
          <w:szCs w:val="20"/>
        </w:rPr>
        <w:t xml:space="preserve"> and release the configuration related to the remote UE</w:t>
      </w:r>
      <w:r w:rsidRPr="002D5659">
        <w:rPr>
          <w:rFonts w:ascii="Times New Roman" w:hAnsi="Times New Roman"/>
          <w:b/>
          <w:bCs/>
          <w:szCs w:val="20"/>
        </w:rPr>
        <w:t>.</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7D6388C1" w:rsidR="001921B4" w:rsidRDefault="00D73C92" w:rsidP="001C4DF9">
      <w:pPr>
        <w:pStyle w:val="References"/>
      </w:pPr>
      <w:r>
        <w:t>Chairman notes for RAN2#12</w:t>
      </w:r>
      <w:r w:rsidR="001E00D1">
        <w:t>1</w:t>
      </w:r>
      <w:r w:rsidR="001E00D1">
        <w:rPr>
          <w:rFonts w:hint="eastAsia"/>
          <w:lang w:eastAsia="zh-CN"/>
        </w:rPr>
        <w:t>bis</w:t>
      </w:r>
      <w:r>
        <w:t xml:space="preserve"> meeting.</w:t>
      </w:r>
    </w:p>
    <w:p w14:paraId="0FF0E7FF" w14:textId="2800DCE8" w:rsidR="00515205" w:rsidRPr="00515205" w:rsidRDefault="00515205" w:rsidP="00515205">
      <w:pPr>
        <w:pStyle w:val="References"/>
      </w:pPr>
      <w:r w:rsidRPr="00515205">
        <w:t>R2-2304305</w:t>
      </w:r>
    </w:p>
    <w:sectPr w:rsidR="00515205" w:rsidRPr="00515205"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3B10" w14:textId="77777777" w:rsidR="002177E0" w:rsidRDefault="002177E0">
      <w:r>
        <w:separator/>
      </w:r>
    </w:p>
  </w:endnote>
  <w:endnote w:type="continuationSeparator" w:id="0">
    <w:p w14:paraId="39021AC1" w14:textId="77777777" w:rsidR="002177E0" w:rsidRDefault="0021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CBE6B" w14:textId="77777777" w:rsidR="002177E0" w:rsidRDefault="002177E0">
      <w:r>
        <w:separator/>
      </w:r>
    </w:p>
  </w:footnote>
  <w:footnote w:type="continuationSeparator" w:id="0">
    <w:p w14:paraId="572A2EEF" w14:textId="77777777" w:rsidR="002177E0" w:rsidRDefault="00217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9622F8"/>
    <w:multiLevelType w:val="hybridMultilevel"/>
    <w:tmpl w:val="99724802"/>
    <w:lvl w:ilvl="0" w:tplc="988A565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13820260">
    <w:abstractNumId w:val="7"/>
  </w:num>
  <w:num w:numId="2" w16cid:durableId="2034106978">
    <w:abstractNumId w:val="0"/>
  </w:num>
  <w:num w:numId="3" w16cid:durableId="251817402">
    <w:abstractNumId w:val="10"/>
  </w:num>
  <w:num w:numId="4" w16cid:durableId="1710571663">
    <w:abstractNumId w:val="9"/>
  </w:num>
  <w:num w:numId="5" w16cid:durableId="1733036994">
    <w:abstractNumId w:val="5"/>
  </w:num>
  <w:num w:numId="6" w16cid:durableId="951942298">
    <w:abstractNumId w:val="6"/>
  </w:num>
  <w:num w:numId="7" w16cid:durableId="1125780444">
    <w:abstractNumId w:val="3"/>
  </w:num>
  <w:num w:numId="8" w16cid:durableId="565458378">
    <w:abstractNumId w:val="4"/>
  </w:num>
  <w:num w:numId="9" w16cid:durableId="27534702">
    <w:abstractNumId w:val="1"/>
  </w:num>
  <w:num w:numId="10" w16cid:durableId="1798256563">
    <w:abstractNumId w:val="8"/>
  </w:num>
  <w:num w:numId="11" w16cid:durableId="1910381116">
    <w:abstractNumId w:val="2"/>
  </w:num>
  <w:num w:numId="12" w16cid:durableId="157327624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AB5"/>
    <w:rsid w:val="00002F20"/>
    <w:rsid w:val="00003975"/>
    <w:rsid w:val="00004A15"/>
    <w:rsid w:val="00004A3F"/>
    <w:rsid w:val="00004D3A"/>
    <w:rsid w:val="000057A4"/>
    <w:rsid w:val="00006107"/>
    <w:rsid w:val="00006180"/>
    <w:rsid w:val="00006755"/>
    <w:rsid w:val="000067DE"/>
    <w:rsid w:val="0000767F"/>
    <w:rsid w:val="00010666"/>
    <w:rsid w:val="00010954"/>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1A7"/>
    <w:rsid w:val="000203CB"/>
    <w:rsid w:val="00020C19"/>
    <w:rsid w:val="00020C29"/>
    <w:rsid w:val="00020DA4"/>
    <w:rsid w:val="00020F9C"/>
    <w:rsid w:val="00020FA9"/>
    <w:rsid w:val="0002119C"/>
    <w:rsid w:val="00021B69"/>
    <w:rsid w:val="00021CC7"/>
    <w:rsid w:val="000222C5"/>
    <w:rsid w:val="00022EDC"/>
    <w:rsid w:val="000237F5"/>
    <w:rsid w:val="00023EEC"/>
    <w:rsid w:val="00023F38"/>
    <w:rsid w:val="0002498A"/>
    <w:rsid w:val="00024D95"/>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4DB4"/>
    <w:rsid w:val="00065039"/>
    <w:rsid w:val="000655F8"/>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074"/>
    <w:rsid w:val="000823B8"/>
    <w:rsid w:val="000824BE"/>
    <w:rsid w:val="000827A2"/>
    <w:rsid w:val="000829C2"/>
    <w:rsid w:val="00082BAD"/>
    <w:rsid w:val="00084CB3"/>
    <w:rsid w:val="00084CE2"/>
    <w:rsid w:val="000851E5"/>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186"/>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C19"/>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274"/>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B72"/>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1D0"/>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7E1"/>
    <w:rsid w:val="000F0D54"/>
    <w:rsid w:val="000F0FD5"/>
    <w:rsid w:val="000F13F9"/>
    <w:rsid w:val="000F1C67"/>
    <w:rsid w:val="000F1F63"/>
    <w:rsid w:val="000F1F83"/>
    <w:rsid w:val="000F29D0"/>
    <w:rsid w:val="000F2D8B"/>
    <w:rsid w:val="000F2E3C"/>
    <w:rsid w:val="000F37E5"/>
    <w:rsid w:val="000F3F92"/>
    <w:rsid w:val="000F405A"/>
    <w:rsid w:val="000F430C"/>
    <w:rsid w:val="000F466E"/>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2DA"/>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27D86"/>
    <w:rsid w:val="001301AA"/>
    <w:rsid w:val="00130330"/>
    <w:rsid w:val="00130926"/>
    <w:rsid w:val="00130E9A"/>
    <w:rsid w:val="00131534"/>
    <w:rsid w:val="00131FE4"/>
    <w:rsid w:val="00132275"/>
    <w:rsid w:val="00132483"/>
    <w:rsid w:val="00132AE1"/>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2A"/>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0D1"/>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72C"/>
    <w:rsid w:val="001E7DF5"/>
    <w:rsid w:val="001F01F5"/>
    <w:rsid w:val="001F0E6C"/>
    <w:rsid w:val="001F10DC"/>
    <w:rsid w:val="001F2365"/>
    <w:rsid w:val="001F26B7"/>
    <w:rsid w:val="001F2817"/>
    <w:rsid w:val="001F29A8"/>
    <w:rsid w:val="001F2C73"/>
    <w:rsid w:val="001F2DA2"/>
    <w:rsid w:val="001F2E95"/>
    <w:rsid w:val="001F40D6"/>
    <w:rsid w:val="001F465B"/>
    <w:rsid w:val="001F4A9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59D"/>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4DA8"/>
    <w:rsid w:val="00215427"/>
    <w:rsid w:val="002157D8"/>
    <w:rsid w:val="002157E6"/>
    <w:rsid w:val="00215F8F"/>
    <w:rsid w:val="002165D5"/>
    <w:rsid w:val="002167EE"/>
    <w:rsid w:val="0021682D"/>
    <w:rsid w:val="00216997"/>
    <w:rsid w:val="002177E0"/>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4551"/>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253A"/>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31B4"/>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659"/>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181"/>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33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6E7"/>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56C"/>
    <w:rsid w:val="00324BA0"/>
    <w:rsid w:val="00325596"/>
    <w:rsid w:val="00325E2B"/>
    <w:rsid w:val="00326265"/>
    <w:rsid w:val="00326630"/>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354"/>
    <w:rsid w:val="00334AEE"/>
    <w:rsid w:val="00334D20"/>
    <w:rsid w:val="00335D39"/>
    <w:rsid w:val="00335F27"/>
    <w:rsid w:val="00336187"/>
    <w:rsid w:val="003363AB"/>
    <w:rsid w:val="00336409"/>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A5E"/>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67D"/>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1BBA"/>
    <w:rsid w:val="003B1E8D"/>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761"/>
    <w:rsid w:val="003C5FE5"/>
    <w:rsid w:val="003C6371"/>
    <w:rsid w:val="003C68A7"/>
    <w:rsid w:val="003C6984"/>
    <w:rsid w:val="003C7AF5"/>
    <w:rsid w:val="003D1061"/>
    <w:rsid w:val="003D1973"/>
    <w:rsid w:val="003D1A04"/>
    <w:rsid w:val="003D1E6F"/>
    <w:rsid w:val="003D1ED9"/>
    <w:rsid w:val="003D24C2"/>
    <w:rsid w:val="003D2A2A"/>
    <w:rsid w:val="003D2C9B"/>
    <w:rsid w:val="003D2F40"/>
    <w:rsid w:val="003D3B56"/>
    <w:rsid w:val="003D3CE1"/>
    <w:rsid w:val="003D3E66"/>
    <w:rsid w:val="003D43D8"/>
    <w:rsid w:val="003D4654"/>
    <w:rsid w:val="003D4942"/>
    <w:rsid w:val="003D4DAF"/>
    <w:rsid w:val="003D54F6"/>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1CD"/>
    <w:rsid w:val="003F16D0"/>
    <w:rsid w:val="003F2089"/>
    <w:rsid w:val="003F325E"/>
    <w:rsid w:val="003F4816"/>
    <w:rsid w:val="003F5497"/>
    <w:rsid w:val="003F6E45"/>
    <w:rsid w:val="003F6E8F"/>
    <w:rsid w:val="0040046C"/>
    <w:rsid w:val="00401797"/>
    <w:rsid w:val="004025BA"/>
    <w:rsid w:val="00402969"/>
    <w:rsid w:val="00402A40"/>
    <w:rsid w:val="00403792"/>
    <w:rsid w:val="00404114"/>
    <w:rsid w:val="004071AF"/>
    <w:rsid w:val="004078AB"/>
    <w:rsid w:val="00410007"/>
    <w:rsid w:val="0041052B"/>
    <w:rsid w:val="004115D4"/>
    <w:rsid w:val="0041205F"/>
    <w:rsid w:val="00412AD7"/>
    <w:rsid w:val="00412FBF"/>
    <w:rsid w:val="004135BA"/>
    <w:rsid w:val="00413729"/>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5EE"/>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051"/>
    <w:rsid w:val="00433CCD"/>
    <w:rsid w:val="00434594"/>
    <w:rsid w:val="00434C62"/>
    <w:rsid w:val="004352A9"/>
    <w:rsid w:val="004355D4"/>
    <w:rsid w:val="00435902"/>
    <w:rsid w:val="00435C86"/>
    <w:rsid w:val="004360FA"/>
    <w:rsid w:val="00436F86"/>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123"/>
    <w:rsid w:val="00444D80"/>
    <w:rsid w:val="00444DDD"/>
    <w:rsid w:val="00444E6F"/>
    <w:rsid w:val="00444F34"/>
    <w:rsid w:val="00445D38"/>
    <w:rsid w:val="00446335"/>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4A9"/>
    <w:rsid w:val="00454AB4"/>
    <w:rsid w:val="0045544D"/>
    <w:rsid w:val="00455854"/>
    <w:rsid w:val="004558BE"/>
    <w:rsid w:val="00455A5B"/>
    <w:rsid w:val="004565D0"/>
    <w:rsid w:val="00456653"/>
    <w:rsid w:val="00456B8F"/>
    <w:rsid w:val="00456EF6"/>
    <w:rsid w:val="00457E0A"/>
    <w:rsid w:val="0046009F"/>
    <w:rsid w:val="00460518"/>
    <w:rsid w:val="004605E9"/>
    <w:rsid w:val="0046086F"/>
    <w:rsid w:val="00460E36"/>
    <w:rsid w:val="00460E4B"/>
    <w:rsid w:val="00461266"/>
    <w:rsid w:val="004613AD"/>
    <w:rsid w:val="004628E8"/>
    <w:rsid w:val="004636E0"/>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EAF"/>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3E3"/>
    <w:rsid w:val="004C4428"/>
    <w:rsid w:val="004C4485"/>
    <w:rsid w:val="004C45D2"/>
    <w:rsid w:val="004C4694"/>
    <w:rsid w:val="004C560D"/>
    <w:rsid w:val="004C5CFF"/>
    <w:rsid w:val="004C6367"/>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4B9"/>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58D"/>
    <w:rsid w:val="00513A09"/>
    <w:rsid w:val="00513E01"/>
    <w:rsid w:val="00513F81"/>
    <w:rsid w:val="00514F7C"/>
    <w:rsid w:val="00515205"/>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15"/>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D66"/>
    <w:rsid w:val="00581E5A"/>
    <w:rsid w:val="00582CF2"/>
    <w:rsid w:val="0058334F"/>
    <w:rsid w:val="00583533"/>
    <w:rsid w:val="0058395F"/>
    <w:rsid w:val="00583CAD"/>
    <w:rsid w:val="00583F0A"/>
    <w:rsid w:val="00584E6D"/>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2FF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47E"/>
    <w:rsid w:val="005C3662"/>
    <w:rsid w:val="005C37F1"/>
    <w:rsid w:val="005C39BE"/>
    <w:rsid w:val="005C4138"/>
    <w:rsid w:val="005C46CE"/>
    <w:rsid w:val="005C4B75"/>
    <w:rsid w:val="005C5479"/>
    <w:rsid w:val="005C617C"/>
    <w:rsid w:val="005C6259"/>
    <w:rsid w:val="005C74EA"/>
    <w:rsid w:val="005C7734"/>
    <w:rsid w:val="005C774A"/>
    <w:rsid w:val="005D0671"/>
    <w:rsid w:val="005D0F6A"/>
    <w:rsid w:val="005D2078"/>
    <w:rsid w:val="005D271C"/>
    <w:rsid w:val="005D3F56"/>
    <w:rsid w:val="005D4607"/>
    <w:rsid w:val="005D4AE5"/>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720"/>
    <w:rsid w:val="005E4930"/>
    <w:rsid w:val="005E5091"/>
    <w:rsid w:val="005E5389"/>
    <w:rsid w:val="005E594F"/>
    <w:rsid w:val="005E639B"/>
    <w:rsid w:val="005E722E"/>
    <w:rsid w:val="005E761E"/>
    <w:rsid w:val="005E79F6"/>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3D49"/>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644"/>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063"/>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6180"/>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2CC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90B"/>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0F9"/>
    <w:rsid w:val="006C31A6"/>
    <w:rsid w:val="006C393A"/>
    <w:rsid w:val="006C421C"/>
    <w:rsid w:val="006C4904"/>
    <w:rsid w:val="006C5344"/>
    <w:rsid w:val="006C5845"/>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31D"/>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5F06"/>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3F9F"/>
    <w:rsid w:val="006F4479"/>
    <w:rsid w:val="006F4BC3"/>
    <w:rsid w:val="006F52E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501"/>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D7D"/>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029"/>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124"/>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71E"/>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66A5"/>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37D0"/>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34E9"/>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5F03"/>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50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49CF"/>
    <w:rsid w:val="0096629F"/>
    <w:rsid w:val="00966A7C"/>
    <w:rsid w:val="00966CED"/>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1FEB"/>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1C1"/>
    <w:rsid w:val="009C14F2"/>
    <w:rsid w:val="009C165F"/>
    <w:rsid w:val="009C16F6"/>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5D7E"/>
    <w:rsid w:val="009D61AB"/>
    <w:rsid w:val="009D6320"/>
    <w:rsid w:val="009D69DF"/>
    <w:rsid w:val="009D6ADC"/>
    <w:rsid w:val="009D73C0"/>
    <w:rsid w:val="009D73EA"/>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0BB"/>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1ED5"/>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36C6"/>
    <w:rsid w:val="00A442C9"/>
    <w:rsid w:val="00A45D03"/>
    <w:rsid w:val="00A46631"/>
    <w:rsid w:val="00A46BE5"/>
    <w:rsid w:val="00A46FB2"/>
    <w:rsid w:val="00A4759D"/>
    <w:rsid w:val="00A4775D"/>
    <w:rsid w:val="00A47AD7"/>
    <w:rsid w:val="00A47B1F"/>
    <w:rsid w:val="00A50A94"/>
    <w:rsid w:val="00A525F6"/>
    <w:rsid w:val="00A52EEB"/>
    <w:rsid w:val="00A52FE9"/>
    <w:rsid w:val="00A53AE5"/>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4E7"/>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00F"/>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C6D14"/>
    <w:rsid w:val="00AD0A3B"/>
    <w:rsid w:val="00AD0B0D"/>
    <w:rsid w:val="00AD1523"/>
    <w:rsid w:val="00AD160D"/>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1E08"/>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5CDE"/>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32F"/>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AB8"/>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981"/>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8E5"/>
    <w:rsid w:val="00BD6D59"/>
    <w:rsid w:val="00BD76EA"/>
    <w:rsid w:val="00BD7A0E"/>
    <w:rsid w:val="00BD7BDA"/>
    <w:rsid w:val="00BE1798"/>
    <w:rsid w:val="00BE22D0"/>
    <w:rsid w:val="00BE2622"/>
    <w:rsid w:val="00BE367C"/>
    <w:rsid w:val="00BE3B3F"/>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3591"/>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0AA5"/>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47A"/>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34"/>
    <w:rsid w:val="00C603C0"/>
    <w:rsid w:val="00C60995"/>
    <w:rsid w:val="00C6103D"/>
    <w:rsid w:val="00C6143F"/>
    <w:rsid w:val="00C62239"/>
    <w:rsid w:val="00C62251"/>
    <w:rsid w:val="00C62397"/>
    <w:rsid w:val="00C62A18"/>
    <w:rsid w:val="00C63C12"/>
    <w:rsid w:val="00C64DD4"/>
    <w:rsid w:val="00C64ED9"/>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6A0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685"/>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8B2"/>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129D"/>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2A16"/>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3C55"/>
    <w:rsid w:val="00D44456"/>
    <w:rsid w:val="00D44B12"/>
    <w:rsid w:val="00D45D5E"/>
    <w:rsid w:val="00D45F98"/>
    <w:rsid w:val="00D468EB"/>
    <w:rsid w:val="00D46949"/>
    <w:rsid w:val="00D46AA6"/>
    <w:rsid w:val="00D46E1B"/>
    <w:rsid w:val="00D4712B"/>
    <w:rsid w:val="00D472A4"/>
    <w:rsid w:val="00D47AFD"/>
    <w:rsid w:val="00D47C14"/>
    <w:rsid w:val="00D50332"/>
    <w:rsid w:val="00D50451"/>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0938"/>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339"/>
    <w:rsid w:val="00D71D0D"/>
    <w:rsid w:val="00D72138"/>
    <w:rsid w:val="00D727B7"/>
    <w:rsid w:val="00D72AB1"/>
    <w:rsid w:val="00D72DC9"/>
    <w:rsid w:val="00D72E50"/>
    <w:rsid w:val="00D72EE1"/>
    <w:rsid w:val="00D7354C"/>
    <w:rsid w:val="00D73C92"/>
    <w:rsid w:val="00D747E3"/>
    <w:rsid w:val="00D749D0"/>
    <w:rsid w:val="00D74FC3"/>
    <w:rsid w:val="00D74FCE"/>
    <w:rsid w:val="00D766CC"/>
    <w:rsid w:val="00D76B87"/>
    <w:rsid w:val="00D77158"/>
    <w:rsid w:val="00D77D3B"/>
    <w:rsid w:val="00D77E8C"/>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3E"/>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3DA8"/>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3CD"/>
    <w:rsid w:val="00DE4C2B"/>
    <w:rsid w:val="00DE5083"/>
    <w:rsid w:val="00DE5732"/>
    <w:rsid w:val="00DE6418"/>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1"/>
    <w:rsid w:val="00DF2E99"/>
    <w:rsid w:val="00DF3707"/>
    <w:rsid w:val="00DF3A8A"/>
    <w:rsid w:val="00DF4553"/>
    <w:rsid w:val="00DF47EE"/>
    <w:rsid w:val="00DF4B3E"/>
    <w:rsid w:val="00DF4D70"/>
    <w:rsid w:val="00DF54A2"/>
    <w:rsid w:val="00DF5C7D"/>
    <w:rsid w:val="00DF5D87"/>
    <w:rsid w:val="00DF6687"/>
    <w:rsid w:val="00DF73E8"/>
    <w:rsid w:val="00DF7B33"/>
    <w:rsid w:val="00E003A0"/>
    <w:rsid w:val="00E0067E"/>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4FAB"/>
    <w:rsid w:val="00E1508D"/>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6A3F"/>
    <w:rsid w:val="00E274EF"/>
    <w:rsid w:val="00E27722"/>
    <w:rsid w:val="00E30612"/>
    <w:rsid w:val="00E30C66"/>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3D51"/>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55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A2"/>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2E1"/>
    <w:rsid w:val="00ED1501"/>
    <w:rsid w:val="00ED1B68"/>
    <w:rsid w:val="00ED260A"/>
    <w:rsid w:val="00ED2AFA"/>
    <w:rsid w:val="00ED2CAB"/>
    <w:rsid w:val="00ED2EFD"/>
    <w:rsid w:val="00ED34BB"/>
    <w:rsid w:val="00ED3954"/>
    <w:rsid w:val="00ED3D2C"/>
    <w:rsid w:val="00ED4964"/>
    <w:rsid w:val="00ED4A3D"/>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4393"/>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506"/>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356"/>
    <w:rsid w:val="00F77511"/>
    <w:rsid w:val="00F77D33"/>
    <w:rsid w:val="00F77DFD"/>
    <w:rsid w:val="00F81BD9"/>
    <w:rsid w:val="00F81EA7"/>
    <w:rsid w:val="00F822B3"/>
    <w:rsid w:val="00F82449"/>
    <w:rsid w:val="00F831F6"/>
    <w:rsid w:val="00F83564"/>
    <w:rsid w:val="00F8398B"/>
    <w:rsid w:val="00F83A24"/>
    <w:rsid w:val="00F83C23"/>
    <w:rsid w:val="00F847A6"/>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B11"/>
    <w:rsid w:val="00F91EC8"/>
    <w:rsid w:val="00F929C4"/>
    <w:rsid w:val="00F92AC9"/>
    <w:rsid w:val="00F92F5B"/>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197"/>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styleId="af8">
    <w:name w:val="page number"/>
    <w:basedOn w:val="a0"/>
    <w:rsid w:val="006C5845"/>
  </w:style>
  <w:style w:type="character" w:styleId="af9">
    <w:name w:val="FollowedHyperlink"/>
    <w:basedOn w:val="a0"/>
    <w:uiPriority w:val="99"/>
    <w:semiHidden/>
    <w:unhideWhenUsed/>
    <w:rsid w:val="003B1B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OneDrive%20-%20Lenovo\3GPP\RAN2\TSGR2_121bis\Docs\R2-230430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Pages>
  <Words>552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141</cp:revision>
  <cp:lastPrinted>2012-10-30T00:20:00Z</cp:lastPrinted>
  <dcterms:created xsi:type="dcterms:W3CDTF">2023-02-15T02:22:00Z</dcterms:created>
  <dcterms:modified xsi:type="dcterms:W3CDTF">2023-05-11T13:31:00Z</dcterms:modified>
</cp:coreProperties>
</file>